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E1" w:rsidRPr="00F569F7" w:rsidRDefault="00E005E1" w:rsidP="00F569F7">
      <w:pPr>
        <w:spacing w:after="0" w:line="360" w:lineRule="auto"/>
        <w:ind w:firstLine="709"/>
        <w:jc w:val="center"/>
        <w:rPr>
          <w:rFonts w:ascii="Times New Roman" w:hAnsi="Times New Roman" w:cs="Times New Roman"/>
          <w:b/>
          <w:sz w:val="28"/>
          <w:szCs w:val="28"/>
        </w:rPr>
      </w:pPr>
      <w:r w:rsidRPr="00F569F7">
        <w:rPr>
          <w:rFonts w:ascii="Times New Roman" w:hAnsi="Times New Roman" w:cs="Times New Roman"/>
          <w:b/>
          <w:sz w:val="28"/>
          <w:szCs w:val="28"/>
        </w:rPr>
        <w:t>МИНИСТЕРСТВО ОБРАЗОВАНИЯ И НАУКИ РОССИЙСКОЙ ФЕДЕРАЦИИ</w:t>
      </w:r>
    </w:p>
    <w:p w:rsidR="00E005E1" w:rsidRPr="00F569F7" w:rsidRDefault="00E005E1" w:rsidP="00E005E1">
      <w:pPr>
        <w:spacing w:after="0" w:line="360" w:lineRule="auto"/>
        <w:ind w:firstLine="709"/>
        <w:rPr>
          <w:rFonts w:ascii="Times New Roman" w:hAnsi="Times New Roman" w:cs="Times New Roman"/>
          <w:b/>
          <w:sz w:val="28"/>
          <w:szCs w:val="28"/>
        </w:rPr>
      </w:pPr>
      <w:r w:rsidRPr="00F569F7">
        <w:rPr>
          <w:rFonts w:ascii="Times New Roman" w:hAnsi="Times New Roman" w:cs="Times New Roman"/>
          <w:b/>
          <w:sz w:val="28"/>
          <w:szCs w:val="28"/>
        </w:rPr>
        <w:t> </w:t>
      </w:r>
    </w:p>
    <w:p w:rsidR="00E005E1" w:rsidRPr="00F569F7" w:rsidRDefault="00E005E1" w:rsidP="00F569F7">
      <w:pPr>
        <w:spacing w:after="0" w:line="360" w:lineRule="auto"/>
        <w:ind w:firstLine="709"/>
        <w:jc w:val="center"/>
        <w:rPr>
          <w:rFonts w:ascii="Times New Roman" w:hAnsi="Times New Roman" w:cs="Times New Roman"/>
          <w:b/>
          <w:sz w:val="28"/>
          <w:szCs w:val="28"/>
        </w:rPr>
      </w:pPr>
      <w:r w:rsidRPr="00F569F7">
        <w:rPr>
          <w:rFonts w:ascii="Times New Roman" w:hAnsi="Times New Roman" w:cs="Times New Roman"/>
          <w:b/>
          <w:sz w:val="28"/>
          <w:szCs w:val="28"/>
        </w:rPr>
        <w:t>ПРИКАЗ</w:t>
      </w:r>
    </w:p>
    <w:p w:rsidR="00E005E1" w:rsidRPr="00F569F7" w:rsidRDefault="00E005E1" w:rsidP="00F569F7">
      <w:pPr>
        <w:spacing w:after="0" w:line="360" w:lineRule="auto"/>
        <w:ind w:firstLine="709"/>
        <w:jc w:val="center"/>
        <w:rPr>
          <w:rFonts w:ascii="Times New Roman" w:hAnsi="Times New Roman" w:cs="Times New Roman"/>
          <w:b/>
          <w:sz w:val="28"/>
          <w:szCs w:val="28"/>
        </w:rPr>
      </w:pPr>
      <w:r w:rsidRPr="00F569F7">
        <w:rPr>
          <w:rFonts w:ascii="Times New Roman" w:hAnsi="Times New Roman" w:cs="Times New Roman"/>
          <w:b/>
          <w:sz w:val="28"/>
          <w:szCs w:val="28"/>
        </w:rPr>
        <w:t>от 6 октября 2009 г. N 373</w:t>
      </w:r>
    </w:p>
    <w:p w:rsidR="00E005E1" w:rsidRPr="00F569F7" w:rsidRDefault="00E005E1" w:rsidP="00E005E1">
      <w:pPr>
        <w:spacing w:after="0" w:line="360" w:lineRule="auto"/>
        <w:ind w:firstLine="709"/>
        <w:rPr>
          <w:rFonts w:ascii="Times New Roman" w:hAnsi="Times New Roman" w:cs="Times New Roman"/>
          <w:b/>
          <w:sz w:val="28"/>
          <w:szCs w:val="28"/>
        </w:rPr>
      </w:pPr>
      <w:r w:rsidRPr="00F569F7">
        <w:rPr>
          <w:rFonts w:ascii="Times New Roman" w:hAnsi="Times New Roman" w:cs="Times New Roman"/>
          <w:b/>
          <w:sz w:val="28"/>
          <w:szCs w:val="28"/>
        </w:rPr>
        <w:t> </w:t>
      </w:r>
    </w:p>
    <w:p w:rsidR="00E005E1" w:rsidRPr="00F569F7" w:rsidRDefault="00E005E1" w:rsidP="00F569F7">
      <w:pPr>
        <w:spacing w:after="0" w:line="360" w:lineRule="auto"/>
        <w:ind w:firstLine="709"/>
        <w:jc w:val="center"/>
        <w:rPr>
          <w:rFonts w:ascii="Times New Roman" w:hAnsi="Times New Roman" w:cs="Times New Roman"/>
          <w:b/>
          <w:sz w:val="28"/>
          <w:szCs w:val="28"/>
        </w:rPr>
      </w:pPr>
      <w:r w:rsidRPr="00F569F7">
        <w:rPr>
          <w:rFonts w:ascii="Times New Roman" w:hAnsi="Times New Roman" w:cs="Times New Roman"/>
          <w:b/>
          <w:sz w:val="28"/>
          <w:szCs w:val="28"/>
        </w:rPr>
        <w:t>ОБ УТВЕРЖДЕНИИ И ВВЕДЕНИИ В ДЕЙСТВИЕ</w:t>
      </w:r>
    </w:p>
    <w:p w:rsidR="00E005E1" w:rsidRPr="00F569F7" w:rsidRDefault="00E005E1" w:rsidP="00F569F7">
      <w:pPr>
        <w:spacing w:after="0" w:line="360" w:lineRule="auto"/>
        <w:ind w:firstLine="709"/>
        <w:jc w:val="center"/>
        <w:rPr>
          <w:rFonts w:ascii="Times New Roman" w:hAnsi="Times New Roman" w:cs="Times New Roman"/>
          <w:b/>
          <w:sz w:val="28"/>
          <w:szCs w:val="28"/>
        </w:rPr>
      </w:pPr>
      <w:r w:rsidRPr="00F569F7">
        <w:rPr>
          <w:rFonts w:ascii="Times New Roman" w:hAnsi="Times New Roman" w:cs="Times New Roman"/>
          <w:b/>
          <w:sz w:val="28"/>
          <w:szCs w:val="28"/>
        </w:rPr>
        <w:t>ФЕДЕРАЛЬНОГО ГОСУДАРСТВЕННОГО ОБРАЗОВАТ</w:t>
      </w:r>
      <w:bookmarkStart w:id="0" w:name="_GoBack"/>
      <w:bookmarkEnd w:id="0"/>
      <w:r w:rsidRPr="00F569F7">
        <w:rPr>
          <w:rFonts w:ascii="Times New Roman" w:hAnsi="Times New Roman" w:cs="Times New Roman"/>
          <w:b/>
          <w:sz w:val="28"/>
          <w:szCs w:val="28"/>
        </w:rPr>
        <w:t>ЕЛЬНОГО СТАНДАРТА</w:t>
      </w:r>
    </w:p>
    <w:p w:rsidR="00E005E1" w:rsidRPr="00F569F7" w:rsidRDefault="00E005E1" w:rsidP="00F569F7">
      <w:pPr>
        <w:spacing w:after="0" w:line="360" w:lineRule="auto"/>
        <w:ind w:firstLine="709"/>
        <w:jc w:val="center"/>
        <w:rPr>
          <w:rFonts w:ascii="Times New Roman" w:hAnsi="Times New Roman" w:cs="Times New Roman"/>
          <w:b/>
          <w:sz w:val="28"/>
          <w:szCs w:val="28"/>
        </w:rPr>
      </w:pPr>
      <w:r w:rsidRPr="00F569F7">
        <w:rPr>
          <w:rFonts w:ascii="Times New Roman" w:hAnsi="Times New Roman" w:cs="Times New Roman"/>
          <w:b/>
          <w:sz w:val="28"/>
          <w:szCs w:val="28"/>
        </w:rPr>
        <w:t>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Утвердить прилагаемый федеральный государственный образовательный стандарт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Ввести в действие с 1 января 2010 г. федеральный государственный образовательный стандарт, утвержденный настоящим Приказом.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tbl>
      <w:tblPr>
        <w:tblW w:w="15450" w:type="dxa"/>
        <w:tblCellMar>
          <w:top w:w="15" w:type="dxa"/>
          <w:left w:w="15" w:type="dxa"/>
          <w:bottom w:w="15" w:type="dxa"/>
          <w:right w:w="15" w:type="dxa"/>
        </w:tblCellMar>
        <w:tblLook w:val="04A0" w:firstRow="1" w:lastRow="0" w:firstColumn="1" w:lastColumn="0" w:noHBand="0" w:noVBand="1"/>
      </w:tblPr>
      <w:tblGrid>
        <w:gridCol w:w="12120"/>
        <w:gridCol w:w="3330"/>
      </w:tblGrid>
      <w:tr w:rsidR="00E005E1" w:rsidRPr="00E005E1" w:rsidTr="00E005E1">
        <w:tc>
          <w:tcPr>
            <w:tcW w:w="12120" w:type="dxa"/>
            <w:tcMar>
              <w:top w:w="0" w:type="dxa"/>
              <w:left w:w="0" w:type="dxa"/>
              <w:bottom w:w="0" w:type="dxa"/>
              <w:right w:w="0" w:type="dxa"/>
            </w:tcMar>
            <w:vAlign w:val="center"/>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tc>
        <w:tc>
          <w:tcPr>
            <w:tcW w:w="3330" w:type="dxa"/>
            <w:tcMar>
              <w:top w:w="0" w:type="dxa"/>
              <w:left w:w="0" w:type="dxa"/>
              <w:bottom w:w="0" w:type="dxa"/>
              <w:right w:w="0" w:type="dxa"/>
            </w:tcMar>
            <w:vAlign w:val="center"/>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Министр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А.ФУРСЕНКО</w:t>
            </w:r>
          </w:p>
        </w:tc>
      </w:tr>
    </w:tbl>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tbl>
      <w:tblPr>
        <w:tblW w:w="15450" w:type="dxa"/>
        <w:tblCellMar>
          <w:top w:w="15" w:type="dxa"/>
          <w:left w:w="15" w:type="dxa"/>
          <w:bottom w:w="15" w:type="dxa"/>
          <w:right w:w="15" w:type="dxa"/>
        </w:tblCellMar>
        <w:tblLook w:val="04A0" w:firstRow="1" w:lastRow="0" w:firstColumn="1" w:lastColumn="0" w:noHBand="0" w:noVBand="1"/>
      </w:tblPr>
      <w:tblGrid>
        <w:gridCol w:w="9585"/>
        <w:gridCol w:w="5865"/>
      </w:tblGrid>
      <w:tr w:rsidR="00E005E1" w:rsidRPr="00E005E1" w:rsidTr="00E005E1">
        <w:tc>
          <w:tcPr>
            <w:tcW w:w="9585" w:type="dxa"/>
            <w:tcMar>
              <w:top w:w="0" w:type="dxa"/>
              <w:left w:w="0" w:type="dxa"/>
              <w:bottom w:w="0" w:type="dxa"/>
              <w:right w:w="0" w:type="dxa"/>
            </w:tcMar>
            <w:vAlign w:val="center"/>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tc>
        <w:tc>
          <w:tcPr>
            <w:tcW w:w="5865" w:type="dxa"/>
            <w:tcMar>
              <w:top w:w="0" w:type="dxa"/>
              <w:left w:w="0" w:type="dxa"/>
              <w:bottom w:w="0" w:type="dxa"/>
              <w:right w:w="0" w:type="dxa"/>
            </w:tcMar>
            <w:vAlign w:val="center"/>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Приложение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Утвержден</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Приказом Министерства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и науки Российской Федерации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от 6 октября 2009 г. N 373</w:t>
            </w:r>
          </w:p>
        </w:tc>
      </w:tr>
    </w:tbl>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ФЕДЕРАЛЬНЫЙ ГОСУДАРСТВЕННЫЙ ОБРАЗОВАТЕЛЬНЫЙ СТАНДАРТ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I. ОБЩИЕ ПОЛОЖЕНИЯ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Станда</w:t>
      </w:r>
      <w:proofErr w:type="gramStart"/>
      <w:r w:rsidRPr="00E005E1">
        <w:rPr>
          <w:rFonts w:ascii="Times New Roman" w:hAnsi="Times New Roman" w:cs="Times New Roman"/>
          <w:sz w:val="28"/>
          <w:szCs w:val="28"/>
        </w:rPr>
        <w:t>рт вкл</w:t>
      </w:r>
      <w:proofErr w:type="gramEnd"/>
      <w:r w:rsidRPr="00E005E1">
        <w:rPr>
          <w:rFonts w:ascii="Times New Roman" w:hAnsi="Times New Roman" w:cs="Times New Roman"/>
          <w:sz w:val="28"/>
          <w:szCs w:val="28"/>
        </w:rPr>
        <w:t>ючает в себя требования: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к результатам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xml:space="preserve"> при получении начального общего образования, </w:t>
      </w:r>
      <w:proofErr w:type="spellStart"/>
      <w:r w:rsidRPr="00E005E1">
        <w:rPr>
          <w:rFonts w:ascii="Times New Roman" w:hAnsi="Times New Roman" w:cs="Times New Roman"/>
          <w:sz w:val="28"/>
          <w:szCs w:val="28"/>
        </w:rPr>
        <w:t>самоценность</w:t>
      </w:r>
      <w:proofErr w:type="spellEnd"/>
      <w:r w:rsidRPr="00E005E1">
        <w:rPr>
          <w:rFonts w:ascii="Times New Roman" w:hAnsi="Times New Roman" w:cs="Times New Roman"/>
          <w:sz w:val="28"/>
          <w:szCs w:val="28"/>
        </w:rPr>
        <w:t xml:space="preserve"> начального общего образования как фундамента всего последующего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Стандарт является основой объективной оценки </w:t>
      </w:r>
      <w:proofErr w:type="gramStart"/>
      <w:r w:rsidRPr="00E005E1">
        <w:rPr>
          <w:rFonts w:ascii="Times New Roman" w:hAnsi="Times New Roman" w:cs="Times New Roman"/>
          <w:sz w:val="28"/>
          <w:szCs w:val="28"/>
        </w:rPr>
        <w:t>соответствия</w:t>
      </w:r>
      <w:proofErr w:type="gramEnd"/>
      <w:r w:rsidRPr="00E005E1">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Начальное общее образование может быть получено:</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 организациях, осуществляющих образовательную деятельность (в очной, очно-заочной или заочной форме);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вне организаций, осуществляющих образовательную деятельность, в форме семейного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Допускается сочетание различных форм получения образования и форм обучения.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E005E1">
        <w:rPr>
          <w:rFonts w:ascii="Times New Roman" w:hAnsi="Times New Roman" w:cs="Times New Roman"/>
          <w:sz w:val="28"/>
          <w:szCs w:val="28"/>
        </w:rPr>
        <w:t>обучении</w:t>
      </w:r>
      <w:proofErr w:type="gramEnd"/>
      <w:r w:rsidRPr="00E005E1">
        <w:rPr>
          <w:rFonts w:ascii="Times New Roman" w:hAnsi="Times New Roman" w:cs="Times New Roman"/>
          <w:sz w:val="28"/>
          <w:szCs w:val="28"/>
        </w:rPr>
        <w:t xml:space="preserve"> по адаптированным основным образовательным программам </w:t>
      </w:r>
      <w:r w:rsidRPr="00E005E1">
        <w:rPr>
          <w:rFonts w:ascii="Times New Roman" w:hAnsi="Times New Roman" w:cs="Times New Roman"/>
          <w:sz w:val="28"/>
          <w:szCs w:val="28"/>
        </w:rPr>
        <w:lastRenderedPageBreak/>
        <w:t>начального общего образования, независимо от применяемых образовательных технологий, увеличивается не более чем на два года.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005E1">
        <w:rPr>
          <w:rFonts w:ascii="Times New Roman" w:hAnsi="Times New Roman" w:cs="Times New Roman"/>
          <w:sz w:val="28"/>
          <w:szCs w:val="28"/>
        </w:rPr>
        <w:t>подготовки</w:t>
      </w:r>
      <w:proofErr w:type="gramEnd"/>
      <w:r w:rsidRPr="00E005E1">
        <w:rPr>
          <w:rFonts w:ascii="Times New Roman" w:hAnsi="Times New Roman" w:cs="Times New Roman"/>
          <w:sz w:val="28"/>
          <w:szCs w:val="28"/>
        </w:rPr>
        <w:t xml:space="preserve"> обучающихся к получению профессионального образования в области искусств.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Стандарт разработан с учетом региональных, национальных и этнокультурных особенностей народов Российской Федерации.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6. Стандарт направлен на обеспечение: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равных возможностей получения качественного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духовно-нравственного развития и </w:t>
      </w:r>
      <w:proofErr w:type="gramStart"/>
      <w:r w:rsidRPr="00E005E1">
        <w:rPr>
          <w:rFonts w:ascii="Times New Roman" w:hAnsi="Times New Roman" w:cs="Times New Roman"/>
          <w:sz w:val="28"/>
          <w:szCs w:val="28"/>
        </w:rPr>
        <w:t>воспитания</w:t>
      </w:r>
      <w:proofErr w:type="gramEnd"/>
      <w:r w:rsidRPr="00E005E1">
        <w:rPr>
          <w:rFonts w:ascii="Times New Roman" w:hAnsi="Times New Roman" w:cs="Times New Roman"/>
          <w:sz w:val="28"/>
          <w:szCs w:val="28"/>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единства образовательного пространства Российской Федерации;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w:t>
      </w:r>
      <w:r w:rsidRPr="00E005E1">
        <w:rPr>
          <w:rFonts w:ascii="Times New Roman" w:hAnsi="Times New Roman" w:cs="Times New Roman"/>
          <w:sz w:val="28"/>
          <w:szCs w:val="28"/>
        </w:rPr>
        <w:lastRenderedPageBreak/>
        <w:t>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формирования </w:t>
      </w:r>
      <w:proofErr w:type="spellStart"/>
      <w:r w:rsidRPr="00E005E1">
        <w:rPr>
          <w:rFonts w:ascii="Times New Roman" w:hAnsi="Times New Roman" w:cs="Times New Roman"/>
          <w:sz w:val="28"/>
          <w:szCs w:val="28"/>
        </w:rPr>
        <w:t>критериальной</w:t>
      </w:r>
      <w:proofErr w:type="spellEnd"/>
      <w:r w:rsidRPr="00E005E1">
        <w:rPr>
          <w:rFonts w:ascii="Times New Roman" w:hAnsi="Times New Roman" w:cs="Times New Roman"/>
          <w:sz w:val="28"/>
          <w:szCs w:val="28"/>
        </w:rPr>
        <w:t xml:space="preserve"> оценки результатов освоения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7. В основе Стандарта лежит системно-</w:t>
      </w:r>
      <w:proofErr w:type="spellStart"/>
      <w:r w:rsidRPr="00E005E1">
        <w:rPr>
          <w:rFonts w:ascii="Times New Roman" w:hAnsi="Times New Roman" w:cs="Times New Roman"/>
          <w:sz w:val="28"/>
          <w:szCs w:val="28"/>
        </w:rPr>
        <w:t>деятельностный</w:t>
      </w:r>
      <w:proofErr w:type="spellEnd"/>
      <w:r w:rsidRPr="00E005E1">
        <w:rPr>
          <w:rFonts w:ascii="Times New Roman" w:hAnsi="Times New Roman" w:cs="Times New Roman"/>
          <w:sz w:val="28"/>
          <w:szCs w:val="28"/>
        </w:rPr>
        <w:t xml:space="preserve"> подход, который предполагает: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005E1">
        <w:rPr>
          <w:rFonts w:ascii="Times New Roman" w:hAnsi="Times New Roman" w:cs="Times New Roman"/>
          <w:sz w:val="28"/>
          <w:szCs w:val="28"/>
        </w:rPr>
        <w:t>демократического гражданского общества</w:t>
      </w:r>
      <w:proofErr w:type="gramEnd"/>
      <w:r w:rsidRPr="00E005E1">
        <w:rPr>
          <w:rFonts w:ascii="Times New Roman" w:hAnsi="Times New Roman" w:cs="Times New Roman"/>
          <w:sz w:val="28"/>
          <w:szCs w:val="28"/>
        </w:rPr>
        <w:t xml:space="preserve"> на основе толерантности, диалога культур и уважения многонационального, поликультурного и </w:t>
      </w:r>
      <w:proofErr w:type="spellStart"/>
      <w:r w:rsidRPr="00E005E1">
        <w:rPr>
          <w:rFonts w:ascii="Times New Roman" w:hAnsi="Times New Roman" w:cs="Times New Roman"/>
          <w:sz w:val="28"/>
          <w:szCs w:val="28"/>
        </w:rPr>
        <w:t>поликонфессионального</w:t>
      </w:r>
      <w:proofErr w:type="spellEnd"/>
      <w:r w:rsidRPr="00E005E1">
        <w:rPr>
          <w:rFonts w:ascii="Times New Roman" w:hAnsi="Times New Roman" w:cs="Times New Roman"/>
          <w:sz w:val="28"/>
          <w:szCs w:val="28"/>
        </w:rPr>
        <w:t xml:space="preserve"> состава российского общества;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ориентацию на результаты образования как системообразующий компонент Стандарта, где развитие личности обучающегося на основе </w:t>
      </w:r>
      <w:r w:rsidRPr="00E005E1">
        <w:rPr>
          <w:rFonts w:ascii="Times New Roman" w:hAnsi="Times New Roman" w:cs="Times New Roman"/>
          <w:sz w:val="28"/>
          <w:szCs w:val="28"/>
        </w:rPr>
        <w:lastRenderedPageBreak/>
        <w:t>усвоения универсальных учебных действий, познания и освоения мира составляет цель и основной результат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обеспечение преемственности дошкольного, начального общего, основного и среднего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становление основ гражданской идентичности и мировоззрения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w:t>
      </w:r>
      <w:r w:rsidRPr="00E005E1">
        <w:rPr>
          <w:rFonts w:ascii="Times New Roman" w:hAnsi="Times New Roman" w:cs="Times New Roman"/>
          <w:sz w:val="28"/>
          <w:szCs w:val="28"/>
        </w:rPr>
        <w:lastRenderedPageBreak/>
        <w:t>контроль и оценку, взаимодействовать с педагогом и сверстниками в учебной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укрепление физического и духовного здоровья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Стандарт ориентирован на становление личностных характеристик выпускника ("портрет выпускника начальной школы"):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любящий свой народ, свой край и свою Родину;</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уважающий</w:t>
      </w:r>
      <w:proofErr w:type="gramEnd"/>
      <w:r w:rsidRPr="00E005E1">
        <w:rPr>
          <w:rFonts w:ascii="Times New Roman" w:hAnsi="Times New Roman" w:cs="Times New Roman"/>
          <w:sz w:val="28"/>
          <w:szCs w:val="28"/>
        </w:rPr>
        <w:t xml:space="preserve"> и принимающий ценности семьи и общества;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любознательный, активно и заинтересованно познающий мир;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владеющий</w:t>
      </w:r>
      <w:proofErr w:type="gramEnd"/>
      <w:r w:rsidRPr="00E005E1">
        <w:rPr>
          <w:rFonts w:ascii="Times New Roman" w:hAnsi="Times New Roman" w:cs="Times New Roman"/>
          <w:sz w:val="28"/>
          <w:szCs w:val="28"/>
        </w:rPr>
        <w:t xml:space="preserve"> основами умения учиться, способный к организации собственной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готовый</w:t>
      </w:r>
      <w:proofErr w:type="gramEnd"/>
      <w:r w:rsidRPr="00E005E1">
        <w:rPr>
          <w:rFonts w:ascii="Times New Roman" w:hAnsi="Times New Roman" w:cs="Times New Roman"/>
          <w:sz w:val="28"/>
          <w:szCs w:val="28"/>
        </w:rPr>
        <w:t xml:space="preserve"> самостоятельно действовать и отвечать за свои поступки перед семьей и обществом;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доброжелательный</w:t>
      </w:r>
      <w:proofErr w:type="gramEnd"/>
      <w:r w:rsidRPr="00E005E1">
        <w:rPr>
          <w:rFonts w:ascii="Times New Roman" w:hAnsi="Times New Roman" w:cs="Times New Roman"/>
          <w:sz w:val="28"/>
          <w:szCs w:val="28"/>
        </w:rPr>
        <w:t>, умеющий слушать и слышать собеседника, обосновывать свою позицию, высказывать свое мнение;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выполняющий</w:t>
      </w:r>
      <w:proofErr w:type="gramEnd"/>
      <w:r w:rsidRPr="00E005E1">
        <w:rPr>
          <w:rFonts w:ascii="Times New Roman" w:hAnsi="Times New Roman" w:cs="Times New Roman"/>
          <w:sz w:val="28"/>
          <w:szCs w:val="28"/>
        </w:rPr>
        <w:t xml:space="preserve"> правила здорового и безопасного для себя и окружающих образа жизни.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II. ТРЕБОВАНИЯ К РЕЗУЛЬТАТАМ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9. Стандарт устанавливает требования к результатам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освоивших основную образовательную программу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xml:space="preserve">- личностным, включающим готовность и способность обучающихся к саморазвитию,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мотивации к обучению и познанию, ценностно-смысловые установки обучающихся, отражающие их </w:t>
      </w:r>
      <w:r w:rsidRPr="00E005E1">
        <w:rPr>
          <w:rFonts w:ascii="Times New Roman" w:hAnsi="Times New Roman" w:cs="Times New Roman"/>
          <w:sz w:val="28"/>
          <w:szCs w:val="28"/>
        </w:rPr>
        <w:lastRenderedPageBreak/>
        <w:t xml:space="preserve">индивидуально-личностные позиции, социальные компетенции, личностные качества;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основ гражданской идентичности.</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spellStart"/>
      <w:r w:rsidRPr="00E005E1">
        <w:rPr>
          <w:rFonts w:ascii="Times New Roman" w:hAnsi="Times New Roman" w:cs="Times New Roman"/>
          <w:sz w:val="28"/>
          <w:szCs w:val="28"/>
        </w:rPr>
        <w:t>метапредметным</w:t>
      </w:r>
      <w:proofErr w:type="spellEnd"/>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включающим</w:t>
      </w:r>
      <w:proofErr w:type="gramEnd"/>
      <w:r w:rsidRPr="00E005E1">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005E1">
        <w:rPr>
          <w:rFonts w:ascii="Times New Roman" w:hAnsi="Times New Roman" w:cs="Times New Roman"/>
          <w:sz w:val="28"/>
          <w:szCs w:val="28"/>
        </w:rPr>
        <w:t>межпредметными</w:t>
      </w:r>
      <w:proofErr w:type="spellEnd"/>
      <w:r w:rsidRPr="00E005E1">
        <w:rPr>
          <w:rFonts w:ascii="Times New Roman" w:hAnsi="Times New Roman" w:cs="Times New Roman"/>
          <w:sz w:val="28"/>
          <w:szCs w:val="28"/>
        </w:rPr>
        <w:t xml:space="preserve"> понятиями.</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w:t>
      </w:r>
      <w:r w:rsidRPr="00E005E1">
        <w:rPr>
          <w:rFonts w:ascii="Times New Roman" w:hAnsi="Times New Roman" w:cs="Times New Roman"/>
          <w:sz w:val="28"/>
          <w:szCs w:val="28"/>
        </w:rPr>
        <w:lastRenderedPageBreak/>
        <w:t>представлений о нравственных нормах, социальной справедливости и свободе;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7) формирование эстетических потребностей, ценностей и чувств;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9) развитие навыков сотрудничества </w:t>
      </w:r>
      <w:proofErr w:type="gramStart"/>
      <w:r w:rsidRPr="00E005E1">
        <w:rPr>
          <w:rFonts w:ascii="Times New Roman" w:hAnsi="Times New Roman" w:cs="Times New Roman"/>
          <w:sz w:val="28"/>
          <w:szCs w:val="28"/>
        </w:rPr>
        <w:t>со</w:t>
      </w:r>
      <w:proofErr w:type="gramEnd"/>
      <w:r w:rsidRPr="00E005E1">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11. </w:t>
      </w:r>
      <w:proofErr w:type="spellStart"/>
      <w:r w:rsidRPr="00E005E1">
        <w:rPr>
          <w:rFonts w:ascii="Times New Roman" w:hAnsi="Times New Roman" w:cs="Times New Roman"/>
          <w:sz w:val="28"/>
          <w:szCs w:val="28"/>
        </w:rPr>
        <w:t>Метапредметные</w:t>
      </w:r>
      <w:proofErr w:type="spellEnd"/>
      <w:r w:rsidRPr="00E005E1">
        <w:rPr>
          <w:rFonts w:ascii="Times New Roman" w:hAnsi="Times New Roman" w:cs="Times New Roman"/>
          <w:sz w:val="28"/>
          <w:szCs w:val="28"/>
        </w:rPr>
        <w:t xml:space="preserve"> результаты освоения основной образовательной программы начального общего образования должны отражать: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освоение способов решения проблем творческого и поискового характера;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освоение начальных форм познавательной и личностной рефлексии;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6) использование знаково-символических сре</w:t>
      </w:r>
      <w:proofErr w:type="gramStart"/>
      <w:r w:rsidRPr="00E005E1">
        <w:rPr>
          <w:rFonts w:ascii="Times New Roman" w:hAnsi="Times New Roman" w:cs="Times New Roman"/>
          <w:sz w:val="28"/>
          <w:szCs w:val="28"/>
        </w:rPr>
        <w:t>дств пр</w:t>
      </w:r>
      <w:proofErr w:type="gramEnd"/>
      <w:r w:rsidRPr="00E005E1">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005E1">
        <w:rPr>
          <w:rFonts w:ascii="Times New Roman" w:hAnsi="Times New Roman" w:cs="Times New Roman"/>
          <w:sz w:val="28"/>
          <w:szCs w:val="28"/>
        </w:rPr>
        <w:t>о-</w:t>
      </w:r>
      <w:proofErr w:type="gramEnd"/>
      <w:r w:rsidRPr="00E005E1">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13) готовность конструктивно разрешать конфликты посредством учета интересов сторон и сотрудничества;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15) овладение базовыми предметными и </w:t>
      </w:r>
      <w:proofErr w:type="spellStart"/>
      <w:r w:rsidRPr="00E005E1">
        <w:rPr>
          <w:rFonts w:ascii="Times New Roman" w:hAnsi="Times New Roman" w:cs="Times New Roman"/>
          <w:sz w:val="28"/>
          <w:szCs w:val="28"/>
        </w:rPr>
        <w:t>межпредметными</w:t>
      </w:r>
      <w:proofErr w:type="spellEnd"/>
      <w:r w:rsidRPr="00E005E1">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12.1. Русский язык и литературное чтение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Русский язык:</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Литературное чтение: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005E1">
        <w:rPr>
          <w:rFonts w:ascii="Times New Roman" w:hAnsi="Times New Roman" w:cs="Times New Roman"/>
          <w:sz w:val="28"/>
          <w:szCs w:val="28"/>
        </w:rPr>
        <w:t>обучения</w:t>
      </w:r>
      <w:proofErr w:type="gramEnd"/>
      <w:r w:rsidRPr="00E005E1">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12.2. Родной язык и литературное чтение на родном языке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Родной язык:</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обогащение активного и потенциального словарного запаса, развитие у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xml:space="preserve"> культуры владения родным языком в соответствии с нормами устной и письменной речи, правилами речевого этикета;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E005E1">
        <w:rPr>
          <w:rFonts w:ascii="Times New Roman" w:hAnsi="Times New Roman" w:cs="Times New Roman"/>
          <w:sz w:val="28"/>
          <w:szCs w:val="28"/>
        </w:rPr>
        <w:t>дств дл</w:t>
      </w:r>
      <w:proofErr w:type="gramEnd"/>
      <w:r w:rsidRPr="00E005E1">
        <w:rPr>
          <w:rFonts w:ascii="Times New Roman" w:hAnsi="Times New Roman" w:cs="Times New Roman"/>
          <w:sz w:val="28"/>
          <w:szCs w:val="28"/>
        </w:rPr>
        <w:t>я успешного решения коммуникативных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Литературное чтение на родном языке: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осознание значимости чтения на родном языке для личного развития; формирование представлений о мире, национальной истории и </w:t>
      </w:r>
      <w:r w:rsidRPr="00E005E1">
        <w:rPr>
          <w:rFonts w:ascii="Times New Roman" w:hAnsi="Times New Roman" w:cs="Times New Roman"/>
          <w:sz w:val="28"/>
          <w:szCs w:val="28"/>
        </w:rPr>
        <w:lastRenderedPageBreak/>
        <w:t>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12.3. Иностранный язык:</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12.4. Математика и информатика: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приобретение первоначальных представлений о компьютерной грамотности.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12.5. Обществознание и естествознание (Окружающий мир):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005E1">
        <w:rPr>
          <w:rFonts w:ascii="Times New Roman" w:hAnsi="Times New Roman" w:cs="Times New Roman"/>
          <w:sz w:val="28"/>
          <w:szCs w:val="28"/>
        </w:rPr>
        <w:t>здоровьесберегающего</w:t>
      </w:r>
      <w:proofErr w:type="spellEnd"/>
      <w:r w:rsidRPr="00E005E1">
        <w:rPr>
          <w:rFonts w:ascii="Times New Roman" w:hAnsi="Times New Roman" w:cs="Times New Roman"/>
          <w:sz w:val="28"/>
          <w:szCs w:val="28"/>
        </w:rPr>
        <w:t xml:space="preserve"> поведения в природной и социальной среде;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w:t>
      </w:r>
      <w:r w:rsidRPr="00E005E1">
        <w:rPr>
          <w:rFonts w:ascii="Times New Roman" w:hAnsi="Times New Roman" w:cs="Times New Roman"/>
          <w:sz w:val="28"/>
          <w:szCs w:val="28"/>
        </w:rPr>
        <w:lastRenderedPageBreak/>
        <w:t>получением информации из семейных архивов, от окружающих людей, в открытом информационном пространстве);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12.6. Основы религиозных культур и светской этики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готовность к нравственному самосовершенствованию, духовному саморазвитию;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понимание значения нравственности, веры и религии в жизни человека и общества;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7) осознание ценности человеческой жизни.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12.7. Искусство</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Изобразительное искусство:</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xml:space="preserve">2)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Музыка: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w:t>
      </w:r>
      <w:proofErr w:type="spell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12.8. Технология: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12.9. Физическая культура: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овладение умениями организовывать </w:t>
      </w:r>
      <w:proofErr w:type="spellStart"/>
      <w:r w:rsidRPr="00E005E1">
        <w:rPr>
          <w:rFonts w:ascii="Times New Roman" w:hAnsi="Times New Roman" w:cs="Times New Roman"/>
          <w:sz w:val="28"/>
          <w:szCs w:val="28"/>
        </w:rPr>
        <w:t>здоровьесберегающую</w:t>
      </w:r>
      <w:proofErr w:type="spellEnd"/>
      <w:r w:rsidRPr="00E005E1">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системы знаний и представлений о природе, обществе, человеке, технологии;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коммуникативных и информационных умений;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системы знаний об основах здорового и безопасного образа жизни.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Итоговая оценка качества освоения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E005E1">
        <w:rPr>
          <w:rFonts w:ascii="Times New Roman" w:hAnsi="Times New Roman" w:cs="Times New Roman"/>
          <w:sz w:val="28"/>
          <w:szCs w:val="28"/>
        </w:rPr>
        <w:t>метапредметных</w:t>
      </w:r>
      <w:proofErr w:type="spellEnd"/>
      <w:r w:rsidRPr="00E005E1">
        <w:rPr>
          <w:rFonts w:ascii="Times New Roman" w:hAnsi="Times New Roman" w:cs="Times New Roman"/>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 итоговой оценке должны быть выделены две составляющие: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результаты итоговых работ, характеризующие уровень освоения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Итоговая оценка освоения основной образовательной программы начального общего образования проводится организацией, осуществляющей </w:t>
      </w:r>
      <w:r w:rsidRPr="00E005E1">
        <w:rPr>
          <w:rFonts w:ascii="Times New Roman" w:hAnsi="Times New Roman" w:cs="Times New Roman"/>
          <w:sz w:val="28"/>
          <w:szCs w:val="28"/>
        </w:rPr>
        <w:lastRenderedPageBreak/>
        <w:t xml:space="preserve">образовательную деятельность, и направлена на оценку достижения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планируемых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xml:space="preserve"> для получения основного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ценностные ориентации </w:t>
      </w:r>
      <w:proofErr w:type="gramStart"/>
      <w:r w:rsidRPr="00E005E1">
        <w:rPr>
          <w:rFonts w:ascii="Times New Roman" w:hAnsi="Times New Roman" w:cs="Times New Roman"/>
          <w:sz w:val="28"/>
          <w:szCs w:val="28"/>
        </w:rPr>
        <w:t>обучающегося</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III. ТРЕБОВАНИЯ К СТРУКТУРЕ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14. </w:t>
      </w:r>
      <w:proofErr w:type="gramStart"/>
      <w:r w:rsidRPr="00E005E1">
        <w:rPr>
          <w:rFonts w:ascii="Times New Roman" w:hAnsi="Times New Roman" w:cs="Times New Roman"/>
          <w:sz w:val="28"/>
          <w:szCs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Целевой раздел включает: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пояснительную записку;</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планируемые результаты освоения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систему </w:t>
      </w:r>
      <w:proofErr w:type="gramStart"/>
      <w:r w:rsidRPr="00E005E1">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E005E1">
        <w:rPr>
          <w:rFonts w:ascii="Times New Roman" w:hAnsi="Times New Roman" w:cs="Times New Roman"/>
          <w:sz w:val="28"/>
          <w:szCs w:val="28"/>
        </w:rPr>
        <w:t>метапредметных</w:t>
      </w:r>
      <w:proofErr w:type="spellEnd"/>
      <w:r w:rsidRPr="00E005E1">
        <w:rPr>
          <w:rFonts w:ascii="Times New Roman" w:hAnsi="Times New Roman" w:cs="Times New Roman"/>
          <w:sz w:val="28"/>
          <w:szCs w:val="28"/>
        </w:rPr>
        <w:t xml:space="preserve"> результатов:</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программы отдельных учебных предметов, курсов и курсов внеурочной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программу духовно-нравственного развития, воспитания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xml:space="preserve"> при получении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программу коррекционной работы.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Организационный раздел включает: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учебный план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план внеурочной деятельности, календарный учебный график;</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учебные курсы, обеспечивающие различные интересы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в том числе этнокультурные;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внеурочная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19.1. Пояснительная записка должна раскрывать: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E005E1">
        <w:rPr>
          <w:rFonts w:ascii="Times New Roman" w:hAnsi="Times New Roman" w:cs="Times New Roman"/>
          <w:sz w:val="28"/>
          <w:szCs w:val="28"/>
        </w:rPr>
        <w:t>Стандарта</w:t>
      </w:r>
      <w:proofErr w:type="gramEnd"/>
      <w:r w:rsidRPr="00E005E1">
        <w:rPr>
          <w:rFonts w:ascii="Times New Roman" w:hAnsi="Times New Roman" w:cs="Times New Roman"/>
          <w:sz w:val="28"/>
          <w:szCs w:val="28"/>
        </w:rPr>
        <w:t xml:space="preserve"> к результатам освоения обучающимися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3) общую характеристику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общие подходы к организации внеурочной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 обеспечивать связь между требованиями Стандарта, образовательной деятельностью и системой </w:t>
      </w:r>
      <w:proofErr w:type="gramStart"/>
      <w:r w:rsidRPr="00E005E1">
        <w:rPr>
          <w:rFonts w:ascii="Times New Roman" w:hAnsi="Times New Roman" w:cs="Times New Roman"/>
          <w:sz w:val="28"/>
          <w:szCs w:val="28"/>
        </w:rPr>
        <w:t>оценки результатов освоения основной образовательной программы начального общего образования</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являться содержательной и </w:t>
      </w:r>
      <w:proofErr w:type="spellStart"/>
      <w:r w:rsidRPr="00E005E1">
        <w:rPr>
          <w:rFonts w:ascii="Times New Roman" w:hAnsi="Times New Roman" w:cs="Times New Roman"/>
          <w:sz w:val="28"/>
          <w:szCs w:val="28"/>
        </w:rPr>
        <w:t>критериальной</w:t>
      </w:r>
      <w:proofErr w:type="spellEnd"/>
      <w:r w:rsidRPr="00E005E1">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Планируемые результаты освоения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E005E1">
        <w:rPr>
          <w:rFonts w:ascii="Times New Roman" w:hAnsi="Times New Roman" w:cs="Times New Roman"/>
          <w:sz w:val="28"/>
          <w:szCs w:val="28"/>
        </w:rPr>
        <w:t>метапредметных</w:t>
      </w:r>
      <w:proofErr w:type="spellEnd"/>
      <w:r w:rsidRPr="00E005E1">
        <w:rPr>
          <w:rFonts w:ascii="Times New Roman" w:hAnsi="Times New Roman" w:cs="Times New Roman"/>
          <w:sz w:val="28"/>
          <w:szCs w:val="28"/>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w:t>
      </w:r>
      <w:r w:rsidRPr="00E005E1">
        <w:rPr>
          <w:rFonts w:ascii="Times New Roman" w:hAnsi="Times New Roman" w:cs="Times New Roman"/>
          <w:sz w:val="28"/>
          <w:szCs w:val="28"/>
        </w:rPr>
        <w:lastRenderedPageBreak/>
        <w:t xml:space="preserve">освоения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tbl>
      <w:tblPr>
        <w:tblW w:w="15450" w:type="dxa"/>
        <w:tblBorders>
          <w:top w:val="single" w:sz="6" w:space="0" w:color="3B4255"/>
          <w:left w:val="single" w:sz="6" w:space="0" w:color="3B4255"/>
          <w:bottom w:val="single" w:sz="6" w:space="0" w:color="3B4255"/>
          <w:right w:val="single" w:sz="6" w:space="0" w:color="3B4255"/>
        </w:tblBorders>
        <w:tblCellMar>
          <w:top w:w="15" w:type="dxa"/>
          <w:left w:w="15" w:type="dxa"/>
          <w:bottom w:w="15" w:type="dxa"/>
          <w:right w:w="15" w:type="dxa"/>
        </w:tblCellMar>
        <w:tblLook w:val="04A0" w:firstRow="1" w:lastRow="0" w:firstColumn="1" w:lastColumn="0" w:noHBand="0" w:noVBand="1"/>
      </w:tblPr>
      <w:tblGrid>
        <w:gridCol w:w="1854"/>
        <w:gridCol w:w="3793"/>
        <w:gridCol w:w="9803"/>
      </w:tblGrid>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N </w:t>
            </w:r>
            <w:proofErr w:type="gramStart"/>
            <w:r w:rsidRPr="00E005E1">
              <w:rPr>
                <w:rFonts w:ascii="Times New Roman" w:hAnsi="Times New Roman" w:cs="Times New Roman"/>
                <w:sz w:val="28"/>
                <w:szCs w:val="28"/>
              </w:rPr>
              <w:t>п</w:t>
            </w:r>
            <w:proofErr w:type="gramEnd"/>
            <w:r w:rsidRPr="00E005E1">
              <w:rPr>
                <w:rFonts w:ascii="Times New Roman" w:hAnsi="Times New Roman" w:cs="Times New Roman"/>
                <w:sz w:val="28"/>
                <w:szCs w:val="28"/>
              </w:rPr>
              <w:t>/п</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Предметные области</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Основные задачи реализации содержания</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Русский язык и литературное чтение</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Родной язык и литературное чтение на родном языке</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w:t>
            </w:r>
            <w:r w:rsidRPr="00E005E1">
              <w:rPr>
                <w:rFonts w:ascii="Times New Roman" w:hAnsi="Times New Roman" w:cs="Times New Roman"/>
                <w:sz w:val="28"/>
                <w:szCs w:val="28"/>
              </w:rPr>
              <w:lastRenderedPageBreak/>
              <w:t>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3</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Иностранный язык</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Математика и информатика</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Обществознание и естествознание (Окружающий мир)</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6</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Основы религиозных культур и светской этики</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7</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Искусство</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8</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Технология</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w:t>
            </w:r>
            <w:r w:rsidRPr="00E005E1">
              <w:rPr>
                <w:rFonts w:ascii="Times New Roman" w:hAnsi="Times New Roman" w:cs="Times New Roman"/>
                <w:sz w:val="28"/>
                <w:szCs w:val="28"/>
              </w:rPr>
              <w:lastRenderedPageBreak/>
              <w:t>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005E1" w:rsidRPr="00E005E1" w:rsidTr="00E005E1">
        <w:tc>
          <w:tcPr>
            <w:tcW w:w="160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9</w:t>
            </w:r>
          </w:p>
        </w:tc>
        <w:tc>
          <w:tcPr>
            <w:tcW w:w="3285"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Физическая культура</w:t>
            </w:r>
          </w:p>
        </w:tc>
        <w:tc>
          <w:tcPr>
            <w:tcW w:w="8490" w:type="dxa"/>
            <w:tcBorders>
              <w:top w:val="single" w:sz="6" w:space="0" w:color="3B4255"/>
              <w:left w:val="single" w:sz="6" w:space="0" w:color="3B4255"/>
              <w:bottom w:val="single" w:sz="6" w:space="0" w:color="3B4255"/>
              <w:right w:val="single" w:sz="6" w:space="0" w:color="3B4255"/>
            </w:tcBorders>
            <w:shd w:val="clear" w:color="auto" w:fill="auto"/>
            <w:hideMark/>
          </w:tcPr>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005E1">
              <w:rPr>
                <w:rFonts w:ascii="Times New Roman" w:hAnsi="Times New Roman" w:cs="Times New Roman"/>
                <w:sz w:val="28"/>
                <w:szCs w:val="28"/>
              </w:rPr>
              <w:t>саморегуляции</w:t>
            </w:r>
            <w:proofErr w:type="spellEnd"/>
            <w:r w:rsidRPr="00E005E1">
              <w:rPr>
                <w:rFonts w:ascii="Times New Roman" w:hAnsi="Times New Roman" w:cs="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учебные занятия для углубленного изучения отдельных обязательных учебных предметов;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учебные занятия, обеспечивающие различные интересы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в том числе этнокультурные.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E005E1">
        <w:rPr>
          <w:rFonts w:ascii="Times New Roman" w:hAnsi="Times New Roman" w:cs="Times New Roman"/>
          <w:sz w:val="28"/>
          <w:szCs w:val="28"/>
        </w:rPr>
        <w:t>тьютора</w:t>
      </w:r>
      <w:proofErr w:type="spellEnd"/>
      <w:r w:rsidRPr="00E005E1">
        <w:rPr>
          <w:rFonts w:ascii="Times New Roman" w:hAnsi="Times New Roman" w:cs="Times New Roman"/>
          <w:sz w:val="28"/>
          <w:szCs w:val="28"/>
        </w:rPr>
        <w:t xml:space="preserve">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19.4. </w:t>
      </w:r>
      <w:proofErr w:type="gramStart"/>
      <w:r w:rsidRPr="00E005E1">
        <w:rPr>
          <w:rFonts w:ascii="Times New Roman" w:hAnsi="Times New Roman" w:cs="Times New Roman"/>
          <w:sz w:val="28"/>
          <w:szCs w:val="28"/>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описание ценностных ориентиров содержания образования при получении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связь универсальных учебных действий с содержанием учебных предметов;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характеристики личностных, регулятивных, познавательных, коммуникативных универсальных учебных действий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типовые задачи формирования личностных, регулятивных, познавательных, коммуникативных универсальных учебных действий;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описание преемственности программы формирования универсальных учебных действий при переходе </w:t>
      </w:r>
      <w:proofErr w:type="gramStart"/>
      <w:r w:rsidRPr="00E005E1">
        <w:rPr>
          <w:rFonts w:ascii="Times New Roman" w:hAnsi="Times New Roman" w:cs="Times New Roman"/>
          <w:sz w:val="28"/>
          <w:szCs w:val="28"/>
        </w:rPr>
        <w:t>от</w:t>
      </w:r>
      <w:proofErr w:type="gramEnd"/>
      <w:r w:rsidRPr="00E005E1">
        <w:rPr>
          <w:rFonts w:ascii="Times New Roman" w:hAnsi="Times New Roman" w:cs="Times New Roman"/>
          <w:sz w:val="28"/>
          <w:szCs w:val="28"/>
        </w:rPr>
        <w:t xml:space="preserve"> дошкольного к начальному общему образованию.</w:t>
      </w:r>
    </w:p>
    <w:p w:rsidR="00E005E1" w:rsidRPr="00E005E1" w:rsidRDefault="00E005E1" w:rsidP="00E005E1">
      <w:pPr>
        <w:spacing w:after="0" w:line="360" w:lineRule="auto"/>
        <w:ind w:firstLine="709"/>
        <w:rPr>
          <w:rFonts w:ascii="Times New Roman" w:hAnsi="Times New Roman" w:cs="Times New Roman"/>
          <w:sz w:val="28"/>
          <w:szCs w:val="28"/>
        </w:rPr>
      </w:pPr>
      <w:proofErr w:type="spellStart"/>
      <w:proofErr w:type="gramStart"/>
      <w:r w:rsidRPr="00E005E1">
        <w:rPr>
          <w:rFonts w:ascii="Times New Roman" w:hAnsi="Times New Roman" w:cs="Times New Roman"/>
          <w:sz w:val="28"/>
          <w:szCs w:val="28"/>
        </w:rPr>
        <w:t>Сформированность</w:t>
      </w:r>
      <w:proofErr w:type="spellEnd"/>
      <w:r w:rsidRPr="00E005E1">
        <w:rPr>
          <w:rFonts w:ascii="Times New Roman" w:hAnsi="Times New Roman" w:cs="Times New Roman"/>
          <w:sz w:val="28"/>
          <w:szCs w:val="28"/>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Рабочие программы учебных предметов, курсов должны содержать: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планируемые результаты освоения учебного предмета, курса;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содержание учебного предмета, курса;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Рабочие программы курсов внеурочной деятельности должны содержать: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результаты освоения курса внеурочной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3) тематическое планирование.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19.6. </w:t>
      </w:r>
      <w:proofErr w:type="gramStart"/>
      <w:r w:rsidRPr="00E005E1">
        <w:rPr>
          <w:rFonts w:ascii="Times New Roman" w:hAnsi="Times New Roman" w:cs="Times New Roman"/>
          <w:sz w:val="28"/>
          <w:szCs w:val="28"/>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создание системы воспитательных мероприятий, позволяющих </w:t>
      </w:r>
      <w:proofErr w:type="gramStart"/>
      <w:r w:rsidRPr="00E005E1">
        <w:rPr>
          <w:rFonts w:ascii="Times New Roman" w:hAnsi="Times New Roman" w:cs="Times New Roman"/>
          <w:sz w:val="28"/>
          <w:szCs w:val="28"/>
        </w:rPr>
        <w:t>обучающемуся</w:t>
      </w:r>
      <w:proofErr w:type="gramEnd"/>
      <w:r w:rsidRPr="00E005E1">
        <w:rPr>
          <w:rFonts w:ascii="Times New Roman" w:hAnsi="Times New Roman" w:cs="Times New Roman"/>
          <w:sz w:val="28"/>
          <w:szCs w:val="28"/>
        </w:rPr>
        <w:t xml:space="preserve"> осваивать и на практике использовать полученные знания;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формирование у </w:t>
      </w:r>
      <w:proofErr w:type="gramStart"/>
      <w:r w:rsidRPr="00E005E1">
        <w:rPr>
          <w:rFonts w:ascii="Times New Roman" w:hAnsi="Times New Roman" w:cs="Times New Roman"/>
          <w:sz w:val="28"/>
          <w:szCs w:val="28"/>
        </w:rPr>
        <w:t>обучающегося</w:t>
      </w:r>
      <w:proofErr w:type="gramEnd"/>
      <w:r w:rsidRPr="00E005E1">
        <w:rPr>
          <w:rFonts w:ascii="Times New Roman" w:hAnsi="Times New Roman" w:cs="Times New Roman"/>
          <w:sz w:val="28"/>
          <w:szCs w:val="28"/>
        </w:rPr>
        <w:t xml:space="preserve"> активной </w:t>
      </w:r>
      <w:proofErr w:type="spellStart"/>
      <w:r w:rsidRPr="00E005E1">
        <w:rPr>
          <w:rFonts w:ascii="Times New Roman" w:hAnsi="Times New Roman" w:cs="Times New Roman"/>
          <w:sz w:val="28"/>
          <w:szCs w:val="28"/>
        </w:rPr>
        <w:t>деятельностной</w:t>
      </w:r>
      <w:proofErr w:type="spellEnd"/>
      <w:r w:rsidRPr="00E005E1">
        <w:rPr>
          <w:rFonts w:ascii="Times New Roman" w:hAnsi="Times New Roman" w:cs="Times New Roman"/>
          <w:sz w:val="28"/>
          <w:szCs w:val="28"/>
        </w:rPr>
        <w:t xml:space="preserve"> позиции.</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w:t>
      </w:r>
      <w:r w:rsidRPr="00E005E1">
        <w:rPr>
          <w:rFonts w:ascii="Times New Roman" w:hAnsi="Times New Roman" w:cs="Times New Roman"/>
          <w:sz w:val="28"/>
          <w:szCs w:val="28"/>
        </w:rPr>
        <w:lastRenderedPageBreak/>
        <w:t>народов других стран;</w:t>
      </w:r>
      <w:proofErr w:type="gramEnd"/>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19.7. Программа формирования экологической культуры, здорового и безопасного образа жизни должна обеспечивать: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005E1">
        <w:rPr>
          <w:rFonts w:ascii="Times New Roman" w:hAnsi="Times New Roman" w:cs="Times New Roman"/>
          <w:sz w:val="28"/>
          <w:szCs w:val="28"/>
        </w:rPr>
        <w:t>здоровьесберегающего</w:t>
      </w:r>
      <w:proofErr w:type="spellEnd"/>
      <w:r w:rsidRPr="00E005E1">
        <w:rPr>
          <w:rFonts w:ascii="Times New Roman" w:hAnsi="Times New Roman" w:cs="Times New Roman"/>
          <w:sz w:val="28"/>
          <w:szCs w:val="28"/>
        </w:rPr>
        <w:t xml:space="preserve"> характера учебной деятельности и общения;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формирование познавательного интереса и бережного отношения к природе;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формирование установок на использование здорового питания;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соблюдение </w:t>
      </w:r>
      <w:proofErr w:type="spellStart"/>
      <w:r w:rsidRPr="00E005E1">
        <w:rPr>
          <w:rFonts w:ascii="Times New Roman" w:hAnsi="Times New Roman" w:cs="Times New Roman"/>
          <w:sz w:val="28"/>
          <w:szCs w:val="28"/>
        </w:rPr>
        <w:t>здоровьесозидающих</w:t>
      </w:r>
      <w:proofErr w:type="spellEnd"/>
      <w:r w:rsidRPr="00E005E1">
        <w:rPr>
          <w:rFonts w:ascii="Times New Roman" w:hAnsi="Times New Roman" w:cs="Times New Roman"/>
          <w:sz w:val="28"/>
          <w:szCs w:val="28"/>
        </w:rPr>
        <w:t xml:space="preserve"> режимов дня;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E005E1">
        <w:rPr>
          <w:rFonts w:ascii="Times New Roman" w:hAnsi="Times New Roman" w:cs="Times New Roman"/>
          <w:sz w:val="28"/>
          <w:szCs w:val="28"/>
        </w:rPr>
        <w:t>психоактивные</w:t>
      </w:r>
      <w:proofErr w:type="spellEnd"/>
      <w:r w:rsidRPr="00E005E1">
        <w:rPr>
          <w:rFonts w:ascii="Times New Roman" w:hAnsi="Times New Roman" w:cs="Times New Roman"/>
          <w:sz w:val="28"/>
          <w:szCs w:val="28"/>
        </w:rPr>
        <w:t xml:space="preserve"> вещества, инфекционные заболевания);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становление умений противостояния вовлечению в </w:t>
      </w:r>
      <w:proofErr w:type="spellStart"/>
      <w:r w:rsidRPr="00E005E1">
        <w:rPr>
          <w:rFonts w:ascii="Times New Roman" w:hAnsi="Times New Roman" w:cs="Times New Roman"/>
          <w:sz w:val="28"/>
          <w:szCs w:val="28"/>
        </w:rPr>
        <w:t>табакокурение</w:t>
      </w:r>
      <w:proofErr w:type="spellEnd"/>
      <w:r w:rsidRPr="00E005E1">
        <w:rPr>
          <w:rFonts w:ascii="Times New Roman" w:hAnsi="Times New Roman" w:cs="Times New Roman"/>
          <w:sz w:val="28"/>
          <w:szCs w:val="28"/>
        </w:rPr>
        <w:t>, употребление алкоголя, наркотических и сильнодействующих веществ;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формирование основ </w:t>
      </w:r>
      <w:proofErr w:type="spellStart"/>
      <w:r w:rsidRPr="00E005E1">
        <w:rPr>
          <w:rFonts w:ascii="Times New Roman" w:hAnsi="Times New Roman" w:cs="Times New Roman"/>
          <w:sz w:val="28"/>
          <w:szCs w:val="28"/>
        </w:rPr>
        <w:t>здоровьесберегающей</w:t>
      </w:r>
      <w:proofErr w:type="spellEnd"/>
      <w:r w:rsidRPr="00E005E1">
        <w:rPr>
          <w:rFonts w:ascii="Times New Roman" w:hAnsi="Times New Roman" w:cs="Times New Roman"/>
          <w:sz w:val="28"/>
          <w:szCs w:val="28"/>
        </w:rPr>
        <w:t xml:space="preserve"> учебной культуры: умений организовывать успешную учебную работу, создавая </w:t>
      </w:r>
      <w:proofErr w:type="spellStart"/>
      <w:r w:rsidRPr="00E005E1">
        <w:rPr>
          <w:rFonts w:ascii="Times New Roman" w:hAnsi="Times New Roman" w:cs="Times New Roman"/>
          <w:sz w:val="28"/>
          <w:szCs w:val="28"/>
        </w:rPr>
        <w:t>здоровьесберегающие</w:t>
      </w:r>
      <w:proofErr w:type="spellEnd"/>
      <w:r w:rsidRPr="00E005E1">
        <w:rPr>
          <w:rFonts w:ascii="Times New Roman" w:hAnsi="Times New Roman" w:cs="Times New Roman"/>
          <w:sz w:val="28"/>
          <w:szCs w:val="28"/>
        </w:rPr>
        <w:t xml:space="preserve"> условия, выбирая адекватные средства и приемы выполнения заданий с учетом индивидуальных особенностей;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 направления деятельности по </w:t>
      </w:r>
      <w:proofErr w:type="spellStart"/>
      <w:r w:rsidRPr="00E005E1">
        <w:rPr>
          <w:rFonts w:ascii="Times New Roman" w:hAnsi="Times New Roman" w:cs="Times New Roman"/>
          <w:sz w:val="28"/>
          <w:szCs w:val="28"/>
        </w:rPr>
        <w:t>здоровьесбережению</w:t>
      </w:r>
      <w:proofErr w:type="spellEnd"/>
      <w:r w:rsidRPr="00E005E1">
        <w:rPr>
          <w:rFonts w:ascii="Times New Roman" w:hAnsi="Times New Roman" w:cs="Times New Roman"/>
          <w:sz w:val="28"/>
          <w:szCs w:val="28"/>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модели организации работы, виды деятельности и формы занятий с </w:t>
      </w:r>
      <w:proofErr w:type="gramStart"/>
      <w:r w:rsidRPr="00E005E1">
        <w:rPr>
          <w:rFonts w:ascii="Times New Roman" w:hAnsi="Times New Roman" w:cs="Times New Roman"/>
          <w:sz w:val="28"/>
          <w:szCs w:val="28"/>
        </w:rPr>
        <w:t>обучающимися</w:t>
      </w:r>
      <w:proofErr w:type="gramEnd"/>
      <w:r w:rsidRPr="00E005E1">
        <w:rPr>
          <w:rFonts w:ascii="Times New Roman" w:hAnsi="Times New Roman" w:cs="Times New Roman"/>
          <w:sz w:val="28"/>
          <w:szCs w:val="28"/>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E005E1">
        <w:rPr>
          <w:rFonts w:ascii="Times New Roman" w:hAnsi="Times New Roman" w:cs="Times New Roman"/>
          <w:sz w:val="28"/>
          <w:szCs w:val="28"/>
        </w:rPr>
        <w:t>психоактивных</w:t>
      </w:r>
      <w:proofErr w:type="spellEnd"/>
      <w:r w:rsidRPr="00E005E1">
        <w:rPr>
          <w:rFonts w:ascii="Times New Roman" w:hAnsi="Times New Roman" w:cs="Times New Roman"/>
          <w:sz w:val="28"/>
          <w:szCs w:val="28"/>
        </w:rPr>
        <w:t xml:space="preserve"> веществ обучающимися, профилактике детского дорожно-транспортного травматизма;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4) критерии, показатели эффективности деятельности организации, осуществляющей образовательную деятельность в части формирования </w:t>
      </w:r>
      <w:r w:rsidRPr="00E005E1">
        <w:rPr>
          <w:rFonts w:ascii="Times New Roman" w:hAnsi="Times New Roman" w:cs="Times New Roman"/>
          <w:sz w:val="28"/>
          <w:szCs w:val="28"/>
        </w:rPr>
        <w:lastRenderedPageBreak/>
        <w:t xml:space="preserve">здорового и безопасного образа жизни и экологической культуры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Программа коррекционной работы должна обеспечивать: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Программа коррекционной работы должна содержать: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xml:space="preserve">- описание специальных условий обучения и воспитания детей с ограниченными возможностями здоровья, в том числе </w:t>
      </w:r>
      <w:proofErr w:type="spellStart"/>
      <w:r w:rsidRPr="00E005E1">
        <w:rPr>
          <w:rFonts w:ascii="Times New Roman" w:hAnsi="Times New Roman" w:cs="Times New Roman"/>
          <w:sz w:val="28"/>
          <w:szCs w:val="28"/>
        </w:rPr>
        <w:t>безбарьерной</w:t>
      </w:r>
      <w:proofErr w:type="spellEnd"/>
      <w:r w:rsidRPr="00E005E1">
        <w:rPr>
          <w:rFonts w:ascii="Times New Roman" w:hAnsi="Times New Roman" w:cs="Times New Roman"/>
          <w:sz w:val="28"/>
          <w:szCs w:val="28"/>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планируемые результаты коррекционной работы.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19.9. Система </w:t>
      </w:r>
      <w:proofErr w:type="gramStart"/>
      <w:r w:rsidRPr="00E005E1">
        <w:rPr>
          <w:rFonts w:ascii="Times New Roman" w:hAnsi="Times New Roman" w:cs="Times New Roman"/>
          <w:sz w:val="28"/>
          <w:szCs w:val="28"/>
        </w:rPr>
        <w:t>оценки достижения планируемых результатов освоения основной общеобразовательной программы начального общего образования</w:t>
      </w:r>
      <w:proofErr w:type="gramEnd"/>
      <w:r w:rsidRPr="00E005E1">
        <w:rPr>
          <w:rFonts w:ascii="Times New Roman" w:hAnsi="Times New Roman" w:cs="Times New Roman"/>
          <w:sz w:val="28"/>
          <w:szCs w:val="28"/>
        </w:rPr>
        <w:t xml:space="preserve"> должна: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E005E1">
        <w:rPr>
          <w:rFonts w:ascii="Times New Roman" w:hAnsi="Times New Roman" w:cs="Times New Roman"/>
          <w:sz w:val="28"/>
          <w:szCs w:val="28"/>
        </w:rPr>
        <w:t>результатов освоения содержания учебных предметов начального общего образования</w:t>
      </w:r>
      <w:proofErr w:type="gramEnd"/>
      <w:r w:rsidRPr="00E005E1">
        <w:rPr>
          <w:rFonts w:ascii="Times New Roman" w:hAnsi="Times New Roman" w:cs="Times New Roman"/>
          <w:sz w:val="28"/>
          <w:szCs w:val="28"/>
        </w:rPr>
        <w:t xml:space="preserve"> и формирование универсальных учебных действий;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E005E1">
        <w:rPr>
          <w:rFonts w:ascii="Times New Roman" w:hAnsi="Times New Roman" w:cs="Times New Roman"/>
          <w:sz w:val="28"/>
          <w:szCs w:val="28"/>
        </w:rPr>
        <w:t>метапредметных</w:t>
      </w:r>
      <w:proofErr w:type="spellEnd"/>
      <w:r w:rsidRPr="00E005E1">
        <w:rPr>
          <w:rFonts w:ascii="Times New Roman" w:hAnsi="Times New Roman" w:cs="Times New Roman"/>
          <w:sz w:val="28"/>
          <w:szCs w:val="28"/>
        </w:rPr>
        <w:t xml:space="preserve"> и личностных результатов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5) позволять осуществлять оценку динамики учебных достижений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План внеурочной деятельности обеспечивает учет индивидуальных особенностей и </w:t>
      </w:r>
      <w:proofErr w:type="gramStart"/>
      <w:r w:rsidRPr="00E005E1">
        <w:rPr>
          <w:rFonts w:ascii="Times New Roman" w:hAnsi="Times New Roman" w:cs="Times New Roman"/>
          <w:sz w:val="28"/>
          <w:szCs w:val="28"/>
        </w:rPr>
        <w:t>потребностей</w:t>
      </w:r>
      <w:proofErr w:type="gramEnd"/>
      <w:r w:rsidRPr="00E005E1">
        <w:rPr>
          <w:rFonts w:ascii="Times New Roman" w:hAnsi="Times New Roman" w:cs="Times New Roman"/>
          <w:sz w:val="28"/>
          <w:szCs w:val="28"/>
        </w:rPr>
        <w:t xml:space="preserve"> обучающихся через организацию внеурочной деятельности. </w:t>
      </w:r>
      <w:proofErr w:type="gramStart"/>
      <w:r w:rsidRPr="00E005E1">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005E1">
        <w:rPr>
          <w:rFonts w:ascii="Times New Roman" w:hAnsi="Times New Roman" w:cs="Times New Roman"/>
          <w:sz w:val="28"/>
          <w:szCs w:val="28"/>
        </w:rPr>
        <w:t>общеинтеллектуальное</w:t>
      </w:r>
      <w:proofErr w:type="spellEnd"/>
      <w:r w:rsidRPr="00E005E1">
        <w:rPr>
          <w:rFonts w:ascii="Times New Roman" w:hAnsi="Times New Roman" w:cs="Times New Roman"/>
          <w:sz w:val="28"/>
          <w:szCs w:val="28"/>
        </w:rPr>
        <w:t xml:space="preserve">, общекультурное) в таких формах как художественные, культурологические, филологические, хоровые студии, </w:t>
      </w:r>
      <w:r w:rsidRPr="00E005E1">
        <w:rPr>
          <w:rFonts w:ascii="Times New Roman" w:hAnsi="Times New Roman" w:cs="Times New Roman"/>
          <w:sz w:val="28"/>
          <w:szCs w:val="28"/>
        </w:rPr>
        <w:lastRenderedPageBreak/>
        <w:t>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Организация, осуществляющая образовательную деятельность самостоятельно разрабатывает</w:t>
      </w:r>
      <w:proofErr w:type="gramEnd"/>
      <w:r w:rsidRPr="00E005E1">
        <w:rPr>
          <w:rFonts w:ascii="Times New Roman" w:hAnsi="Times New Roman" w:cs="Times New Roman"/>
          <w:sz w:val="28"/>
          <w:szCs w:val="28"/>
        </w:rPr>
        <w:t xml:space="preserve"> и утверждает план внеурочной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даты начала и окончания учебного года;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продолжительность учебного года, четвертей (триместров);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сроки и продолжительность каникул;</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сроки проведения промежуточных аттестаций.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Система условий должна учитывать особенности организации, осуществляющей образовательную деятельность, а также его взаимодействие </w:t>
      </w:r>
      <w:r w:rsidRPr="00E005E1">
        <w:rPr>
          <w:rFonts w:ascii="Times New Roman" w:hAnsi="Times New Roman" w:cs="Times New Roman"/>
          <w:sz w:val="28"/>
          <w:szCs w:val="28"/>
        </w:rPr>
        <w:lastRenderedPageBreak/>
        <w:t>с социальными партнерами (как внутри системы образования, так и в рамках межведомственного взаимодействия).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Система условий должна содержать: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механизмы достижения целевых ориентиров в системе условий;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сетевой график (дорожную карту) по формированию необходимой системы условий;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контроль за</w:t>
      </w:r>
      <w:proofErr w:type="gramEnd"/>
      <w:r w:rsidRPr="00E005E1">
        <w:rPr>
          <w:rFonts w:ascii="Times New Roman" w:hAnsi="Times New Roman" w:cs="Times New Roman"/>
          <w:sz w:val="28"/>
          <w:szCs w:val="28"/>
        </w:rPr>
        <w:t xml:space="preserve"> состоянием системы условий.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IV. ТРЕБОВАНИЯ К УСЛОВИЯМ РЕАЛИЗАЦИИ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xml:space="preserve">- обеспечивающей высокое качество образования, его доступность, открытость и привлекательность для обучающихся, их родителей (законных </w:t>
      </w:r>
      <w:r w:rsidRPr="00E005E1">
        <w:rPr>
          <w:rFonts w:ascii="Times New Roman" w:hAnsi="Times New Roman" w:cs="Times New Roman"/>
          <w:sz w:val="28"/>
          <w:szCs w:val="28"/>
        </w:rPr>
        <w:lastRenderedPageBreak/>
        <w:t>представителей) и всего общества, духовно-нравственное развитие и воспитание обучающихся;</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гарантирующей</w:t>
      </w:r>
      <w:proofErr w:type="gramEnd"/>
      <w:r w:rsidRPr="00E005E1">
        <w:rPr>
          <w:rFonts w:ascii="Times New Roman" w:hAnsi="Times New Roman" w:cs="Times New Roman"/>
          <w:sz w:val="28"/>
          <w:szCs w:val="28"/>
        </w:rPr>
        <w:t xml:space="preserve"> охрану и укрепление физического, психологического и социального здоровья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w:t>
      </w:r>
      <w:proofErr w:type="gramStart"/>
      <w:r w:rsidRPr="00E005E1">
        <w:rPr>
          <w:rFonts w:ascii="Times New Roman" w:hAnsi="Times New Roman" w:cs="Times New Roman"/>
          <w:sz w:val="28"/>
          <w:szCs w:val="28"/>
        </w:rPr>
        <w:t>комфортной</w:t>
      </w:r>
      <w:proofErr w:type="gramEnd"/>
      <w:r w:rsidRPr="00E005E1">
        <w:rPr>
          <w:rFonts w:ascii="Times New Roman" w:hAnsi="Times New Roman" w:cs="Times New Roman"/>
          <w:sz w:val="28"/>
          <w:szCs w:val="28"/>
        </w:rPr>
        <w:t xml:space="preserve"> по отношению к обучающимся и педагогическим работникам.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выявления и развития </w:t>
      </w:r>
      <w:proofErr w:type="gramStart"/>
      <w:r w:rsidRPr="00E005E1">
        <w:rPr>
          <w:rFonts w:ascii="Times New Roman" w:hAnsi="Times New Roman" w:cs="Times New Roman"/>
          <w:sz w:val="28"/>
          <w:szCs w:val="28"/>
        </w:rPr>
        <w:t>способностей</w:t>
      </w:r>
      <w:proofErr w:type="gramEnd"/>
      <w:r w:rsidRPr="00E005E1">
        <w:rPr>
          <w:rFonts w:ascii="Times New Roman" w:hAnsi="Times New Roman" w:cs="Times New Roman"/>
          <w:sz w:val="28"/>
          <w:szCs w:val="28"/>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E005E1">
        <w:rPr>
          <w:rFonts w:ascii="Times New Roman" w:hAnsi="Times New Roman" w:cs="Times New Roman"/>
          <w:sz w:val="28"/>
          <w:szCs w:val="28"/>
        </w:rPr>
        <w:t>внутришкольной</w:t>
      </w:r>
      <w:proofErr w:type="spellEnd"/>
      <w:r w:rsidRPr="00E005E1">
        <w:rPr>
          <w:rFonts w:ascii="Times New Roman" w:hAnsi="Times New Roman" w:cs="Times New Roman"/>
          <w:sz w:val="28"/>
          <w:szCs w:val="28"/>
        </w:rPr>
        <w:t xml:space="preserve"> социальной среды, а также в формировании и реализации индивидуальных образовательных маршрутов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w:t>
      </w:r>
      <w:r w:rsidRPr="00E005E1">
        <w:rPr>
          <w:rFonts w:ascii="Times New Roman" w:hAnsi="Times New Roman" w:cs="Times New Roman"/>
          <w:sz w:val="28"/>
          <w:szCs w:val="28"/>
        </w:rPr>
        <w:lastRenderedPageBreak/>
        <w:t>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использования в образовательной деятельности современных образовательных технологий </w:t>
      </w:r>
      <w:proofErr w:type="spellStart"/>
      <w:r w:rsidRPr="00E005E1">
        <w:rPr>
          <w:rFonts w:ascii="Times New Roman" w:hAnsi="Times New Roman" w:cs="Times New Roman"/>
          <w:sz w:val="28"/>
          <w:szCs w:val="28"/>
        </w:rPr>
        <w:t>деятельностного</w:t>
      </w:r>
      <w:proofErr w:type="spellEnd"/>
      <w:r w:rsidRPr="00E005E1">
        <w:rPr>
          <w:rFonts w:ascii="Times New Roman" w:hAnsi="Times New Roman" w:cs="Times New Roman"/>
          <w:sz w:val="28"/>
          <w:szCs w:val="28"/>
        </w:rPr>
        <w:t xml:space="preserve"> типа;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эффективной самостоятельной работы обучающихся при поддержке педагогических работников;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включения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23. Требования к кадровым условиям реализации основной образовательной программы начального общего образования включают: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укомплектованность организации, осуществляющей образовательную деятельность педагогическими, руководящими и иными работниками;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уровень квалификации педагогических и иных работников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непрерывность профессионального развития педагогических работников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обеспечивать организации, осуществляющей образовательную деятельность возможность исполнения требований Стандарта;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обеспечивать реализацию обязательной части основной образовательной программы начального общего образования и части, </w:t>
      </w:r>
      <w:r w:rsidRPr="00E005E1">
        <w:rPr>
          <w:rFonts w:ascii="Times New Roman" w:hAnsi="Times New Roman" w:cs="Times New Roman"/>
          <w:sz w:val="28"/>
          <w:szCs w:val="28"/>
        </w:rPr>
        <w:lastRenderedPageBreak/>
        <w:t>формируемой участниками образовательных отношений вне зависимости от количества учебных дней в неделю;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 соблюдение:</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санитарно-гигиенических норм образовательной деятельности (требования к водоснабжению, канализации, освещению, воздушно-тепловому режиму и т.д.);</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санитарно-бытовых условий (наличие оборудованных гардеробов, санузлов, мест личной гигиены и т.д.);</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социально-бытовых условий (наличие оборудованного рабочего места, учительской, комнаты психологической разгрузки и т.д.);</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пожарной и электробезопасности;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требований охраны труда;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своевременных сроков и необходимых объемов текущего и капитального ремонта;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3) возможность для беспрепятственного доступа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 xml:space="preserve"> с ограниченными возможностями здоровья к объектам инфраструктуры образовательного учреждения.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w:t>
      </w:r>
      <w:r w:rsidRPr="00E005E1">
        <w:rPr>
          <w:rFonts w:ascii="Times New Roman" w:hAnsi="Times New Roman" w:cs="Times New Roman"/>
          <w:sz w:val="28"/>
          <w:szCs w:val="28"/>
        </w:rPr>
        <w:lastRenderedPageBreak/>
        <w:t xml:space="preserve">труда работников организаций, осуществляющих образовательную деятельность, предъявляемым </w:t>
      </w:r>
      <w:proofErr w:type="gramStart"/>
      <w:r w:rsidRPr="00E005E1">
        <w:rPr>
          <w:rFonts w:ascii="Times New Roman" w:hAnsi="Times New Roman" w:cs="Times New Roman"/>
          <w:sz w:val="28"/>
          <w:szCs w:val="28"/>
        </w:rPr>
        <w:t>к</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E005E1">
        <w:rPr>
          <w:rFonts w:ascii="Times New Roman" w:hAnsi="Times New Roman" w:cs="Times New Roman"/>
          <w:sz w:val="28"/>
          <w:szCs w:val="28"/>
        </w:rPr>
        <w:t xml:space="preserve"> учебной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E005E1">
        <w:rPr>
          <w:rFonts w:ascii="Times New Roman" w:hAnsi="Times New Roman" w:cs="Times New Roman"/>
          <w:sz w:val="28"/>
          <w:szCs w:val="28"/>
        </w:rPr>
        <w:t>медиатеки</w:t>
      </w:r>
      <w:proofErr w:type="spell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актовому залу;</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спортивным залам, бассейнам, игровому и спортивному оборудованию;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помещениям для медицинского персонала;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мебели, офисному оснащению и хозяйственному инвентарю;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w:t>
      </w:r>
      <w:proofErr w:type="gramStart"/>
      <w:r w:rsidRPr="00E005E1">
        <w:rPr>
          <w:rFonts w:ascii="Times New Roman" w:hAnsi="Times New Roman" w:cs="Times New Roman"/>
          <w:sz w:val="28"/>
          <w:szCs w:val="28"/>
        </w:rPr>
        <w:t>о-</w:t>
      </w:r>
      <w:proofErr w:type="gramEnd"/>
      <w:r w:rsidRPr="00E005E1">
        <w:rPr>
          <w:rFonts w:ascii="Times New Roman" w:hAnsi="Times New Roman" w:cs="Times New Roman"/>
          <w:sz w:val="28"/>
          <w:szCs w:val="28"/>
        </w:rPr>
        <w:t xml:space="preserve">, </w:t>
      </w:r>
      <w:proofErr w:type="spellStart"/>
      <w:r w:rsidRPr="00E005E1">
        <w:rPr>
          <w:rFonts w:ascii="Times New Roman" w:hAnsi="Times New Roman" w:cs="Times New Roman"/>
          <w:sz w:val="28"/>
          <w:szCs w:val="28"/>
        </w:rPr>
        <w:t>видеосопровождением</w:t>
      </w:r>
      <w:proofErr w:type="spellEnd"/>
      <w:r w:rsidRPr="00E005E1">
        <w:rPr>
          <w:rFonts w:ascii="Times New Roman" w:hAnsi="Times New Roman" w:cs="Times New Roman"/>
          <w:sz w:val="28"/>
          <w:szCs w:val="28"/>
        </w:rPr>
        <w:t xml:space="preserve"> и графическим сопровождением, общение в сети Интернет и др.);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получения информации различными способами (поиск информации в сети Интернет, работа в библиотеке и др.);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создания материальных объектов, в том числе произведений искусства;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исполнения, сочинения и аранжировки музыкальных произведений с применением традиционных инструментов и цифровых технологий;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физического развития, участия в спортивных соревнованиях и играх;</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планирования учебной деятельности, фиксирования его реализации в целом и отдельных этапов (выступлений, дискуссий, экспериментов);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размещения своих материалов и работ в информационной среде организации, осуществляющей образовательную деятельность;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проведения массовых мероприятий, собраний, представлений;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организации отдыха и питания.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25.1. </w:t>
      </w:r>
      <w:proofErr w:type="gramStart"/>
      <w:r w:rsidRPr="00E005E1">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При этом материально-техническое обеспечение образовательной деятельности по выбранным видам искусства должно включать: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концертный зал;</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помещения для репетиций;</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помещения для содержания, обслуживания и ремонта музыкальных инструментов;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аудитории для индивидуальных и групповых занятий (от 2 до 20 человек);</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хоровые классы;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классы, оборудованные специальными станками;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специальные аудитории, оборудованные персональными компьютерами, MIDI-клавиатурами и соответствующим программным обеспечением;</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ауди</w:t>
      </w:r>
      <w:proofErr w:type="gramStart"/>
      <w:r w:rsidRPr="00E005E1">
        <w:rPr>
          <w:rFonts w:ascii="Times New Roman" w:hAnsi="Times New Roman" w:cs="Times New Roman"/>
          <w:sz w:val="28"/>
          <w:szCs w:val="28"/>
        </w:rPr>
        <w:t>о-</w:t>
      </w:r>
      <w:proofErr w:type="gramEnd"/>
      <w:r w:rsidRPr="00E005E1">
        <w:rPr>
          <w:rFonts w:ascii="Times New Roman" w:hAnsi="Times New Roman" w:cs="Times New Roman"/>
          <w:sz w:val="28"/>
          <w:szCs w:val="28"/>
        </w:rPr>
        <w:t xml:space="preserve"> и </w:t>
      </w:r>
      <w:proofErr w:type="spellStart"/>
      <w:r w:rsidRPr="00E005E1">
        <w:rPr>
          <w:rFonts w:ascii="Times New Roman" w:hAnsi="Times New Roman" w:cs="Times New Roman"/>
          <w:sz w:val="28"/>
          <w:szCs w:val="28"/>
        </w:rPr>
        <w:t>видеофонды</w:t>
      </w:r>
      <w:proofErr w:type="spellEnd"/>
      <w:r w:rsidRPr="00E005E1">
        <w:rPr>
          <w:rFonts w:ascii="Times New Roman" w:hAnsi="Times New Roman" w:cs="Times New Roman"/>
          <w:sz w:val="28"/>
          <w:szCs w:val="28"/>
        </w:rPr>
        <w:t xml:space="preserve"> звукозаписывающей и </w:t>
      </w:r>
      <w:proofErr w:type="spellStart"/>
      <w:r w:rsidRPr="00E005E1">
        <w:rPr>
          <w:rFonts w:ascii="Times New Roman" w:hAnsi="Times New Roman" w:cs="Times New Roman"/>
          <w:sz w:val="28"/>
          <w:szCs w:val="28"/>
        </w:rPr>
        <w:t>звукопроизводящей</w:t>
      </w:r>
      <w:proofErr w:type="spellEnd"/>
      <w:r w:rsidRPr="00E005E1">
        <w:rPr>
          <w:rFonts w:ascii="Times New Roman" w:hAnsi="Times New Roman" w:cs="Times New Roman"/>
          <w:sz w:val="28"/>
          <w:szCs w:val="28"/>
        </w:rPr>
        <w:t xml:space="preserve"> аппаратуры;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планирование образовательной деятельности;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фиксацию хода образовательной деятельности и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контролируемый доступ участников образовательных отношений к информационным образовательным ресурсам в сети Интернет (ограничение </w:t>
      </w:r>
      <w:r w:rsidRPr="00E005E1">
        <w:rPr>
          <w:rFonts w:ascii="Times New Roman" w:hAnsi="Times New Roman" w:cs="Times New Roman"/>
          <w:sz w:val="28"/>
          <w:szCs w:val="28"/>
        </w:rPr>
        <w:lastRenderedPageBreak/>
        <w:t>доступа к информации, несовместимой с задачами духовно-нравственного развития и воспитания обучающихся);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roofErr w:type="gramStart"/>
      <w:r w:rsidRPr="00E005E1">
        <w:rPr>
          <w:rFonts w:ascii="Times New Roman" w:hAnsi="Times New Roman" w:cs="Times New Roman"/>
          <w:sz w:val="28"/>
          <w:szCs w:val="28"/>
        </w:rPr>
        <w:t xml:space="preserve"> .</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xml:space="preserve">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w:t>
      </w:r>
      <w:r w:rsidRPr="00E005E1">
        <w:rPr>
          <w:rFonts w:ascii="Times New Roman" w:hAnsi="Times New Roman" w:cs="Times New Roman"/>
          <w:sz w:val="28"/>
          <w:szCs w:val="28"/>
        </w:rPr>
        <w:lastRenderedPageBreak/>
        <w:t>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E005E1">
        <w:rPr>
          <w:rFonts w:ascii="Times New Roman" w:hAnsi="Times New Roman" w:cs="Times New Roman"/>
          <w:sz w:val="28"/>
          <w:szCs w:val="28"/>
        </w:rPr>
        <w:t xml:space="preserve"> Норма обеспеченности образовательной деятельности учебными изданиями определяется исходя из расчета:</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lastRenderedPageBreak/>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xml:space="preserve">- учет специфики возрастного психофизического развития </w:t>
      </w:r>
      <w:proofErr w:type="gramStart"/>
      <w:r w:rsidRPr="00E005E1">
        <w:rPr>
          <w:rFonts w:ascii="Times New Roman" w:hAnsi="Times New Roman" w:cs="Times New Roman"/>
          <w:sz w:val="28"/>
          <w:szCs w:val="28"/>
        </w:rPr>
        <w:t>обучающихся</w:t>
      </w:r>
      <w:proofErr w:type="gramEnd"/>
      <w:r w:rsidRPr="00E005E1">
        <w:rPr>
          <w:rFonts w:ascii="Times New Roman" w:hAnsi="Times New Roman" w:cs="Times New Roman"/>
          <w:sz w:val="28"/>
          <w:szCs w:val="28"/>
        </w:rPr>
        <w:t>;</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005E1" w:rsidRPr="00E005E1" w:rsidRDefault="00E005E1" w:rsidP="00E005E1">
      <w:pPr>
        <w:spacing w:after="0" w:line="360" w:lineRule="auto"/>
        <w:ind w:firstLine="709"/>
        <w:rPr>
          <w:rFonts w:ascii="Times New Roman" w:hAnsi="Times New Roman" w:cs="Times New Roman"/>
          <w:sz w:val="28"/>
          <w:szCs w:val="28"/>
        </w:rPr>
      </w:pPr>
      <w:proofErr w:type="gramStart"/>
      <w:r w:rsidRPr="00E005E1">
        <w:rPr>
          <w:rFonts w:ascii="Times New Roman" w:hAnsi="Times New Roman" w:cs="Times New Roman"/>
          <w:sz w:val="28"/>
          <w:szCs w:val="28"/>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диверсификацию уровней психолого-педагогического сопровождения (индивидуальный, групповой, уровень класса, уровень организации);</w:t>
      </w:r>
    </w:p>
    <w:p w:rsidR="00E005E1" w:rsidRPr="00E005E1" w:rsidRDefault="00E005E1" w:rsidP="00E005E1">
      <w:pPr>
        <w:spacing w:after="0" w:line="360" w:lineRule="auto"/>
        <w:ind w:firstLine="709"/>
        <w:rPr>
          <w:rFonts w:ascii="Times New Roman" w:hAnsi="Times New Roman" w:cs="Times New Roman"/>
          <w:sz w:val="28"/>
          <w:szCs w:val="28"/>
        </w:rPr>
      </w:pPr>
      <w:r w:rsidRPr="00E005E1">
        <w:rPr>
          <w:rFonts w:ascii="Times New Roman" w:hAnsi="Times New Roman" w:cs="Times New Roman"/>
          <w:sz w:val="28"/>
          <w:szCs w:val="28"/>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B1BB6" w:rsidRPr="00E005E1" w:rsidRDefault="004B1BB6" w:rsidP="00E005E1">
      <w:pPr>
        <w:spacing w:after="0" w:line="360" w:lineRule="auto"/>
        <w:ind w:firstLine="709"/>
        <w:rPr>
          <w:rFonts w:ascii="Times New Roman" w:hAnsi="Times New Roman" w:cs="Times New Roman"/>
          <w:sz w:val="28"/>
          <w:szCs w:val="28"/>
        </w:rPr>
      </w:pPr>
    </w:p>
    <w:sectPr w:rsidR="004B1BB6" w:rsidRPr="00E00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2137"/>
    <w:multiLevelType w:val="multilevel"/>
    <w:tmpl w:val="CC6CC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BD"/>
    <w:rsid w:val="00022ABD"/>
    <w:rsid w:val="004B1BB6"/>
    <w:rsid w:val="00E005E1"/>
    <w:rsid w:val="00F5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5328">
      <w:bodyDiv w:val="1"/>
      <w:marLeft w:val="0"/>
      <w:marRight w:val="0"/>
      <w:marTop w:val="0"/>
      <w:marBottom w:val="0"/>
      <w:divBdr>
        <w:top w:val="none" w:sz="0" w:space="0" w:color="auto"/>
        <w:left w:val="none" w:sz="0" w:space="0" w:color="auto"/>
        <w:bottom w:val="none" w:sz="0" w:space="0" w:color="auto"/>
        <w:right w:val="none" w:sz="0" w:space="0" w:color="auto"/>
      </w:divBdr>
      <w:divsChild>
        <w:div w:id="736704676">
          <w:marLeft w:val="0"/>
          <w:marRight w:val="0"/>
          <w:marTop w:val="480"/>
          <w:marBottom w:val="480"/>
          <w:divBdr>
            <w:top w:val="none" w:sz="0" w:space="0" w:color="auto"/>
            <w:left w:val="none" w:sz="0" w:space="0" w:color="auto"/>
            <w:bottom w:val="none" w:sz="0" w:space="0" w:color="auto"/>
            <w:right w:val="none" w:sz="0" w:space="0" w:color="auto"/>
          </w:divBdr>
        </w:div>
        <w:div w:id="777212936">
          <w:marLeft w:val="0"/>
          <w:marRight w:val="0"/>
          <w:marTop w:val="0"/>
          <w:marBottom w:val="0"/>
          <w:divBdr>
            <w:top w:val="none" w:sz="0" w:space="0" w:color="auto"/>
            <w:left w:val="none" w:sz="0" w:space="0" w:color="auto"/>
            <w:bottom w:val="none" w:sz="0" w:space="0" w:color="auto"/>
            <w:right w:val="none" w:sz="0" w:space="0" w:color="auto"/>
          </w:divBdr>
          <w:divsChild>
            <w:div w:id="1691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11373</Words>
  <Characters>64828</Characters>
  <Application>Microsoft Office Word</Application>
  <DocSecurity>0</DocSecurity>
  <Lines>540</Lines>
  <Paragraphs>152</Paragraphs>
  <ScaleCrop>false</ScaleCrop>
  <Company/>
  <LinksUpToDate>false</LinksUpToDate>
  <CharactersWithSpaces>76049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2022-11-22T06:35:00Z</dcterms:created>
  <dcterms:modified xsi:type="dcterms:W3CDTF">2022-11-22T06:42:00Z</dcterms:modified>
</cp:coreProperties>
</file>